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CFE" w:rsidRPr="00116CFE" w:rsidRDefault="00116CFE" w:rsidP="00116CFE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116CFE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"Родительский </w:t>
      </w:r>
      <w:proofErr w:type="gramStart"/>
      <w:r w:rsidRPr="00116CFE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контроль за</w:t>
      </w:r>
      <w:proofErr w:type="gramEnd"/>
      <w:r w:rsidRPr="00116CFE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организацией горячего питания детей в общеобразовательных организациях"</w:t>
      </w:r>
      <w:r w:rsidRPr="00116CFE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(утв. Федеральной службой по надзору в сфере защиты прав потребителей и благополучия человека 18 мая 2020 г.)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Введены впервые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116CFE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I. Общие положения и область применения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1.1. Настоящие методические рекомендации направлены </w:t>
      </w:r>
      <w:proofErr w:type="gramStart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</w:t>
      </w:r>
      <w:proofErr w:type="gramEnd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: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улучшение организации питания детей в общеобразовательной организации и в домашних условиях;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проведение мониторинга результатов родительского контроля, формирование предложений для принятия решений по улучшению питания в образовательных организациях.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1.2. MP предназначены для учредителей общеобразовательных организаций, государственных и муниципальных органов управления образованием и органов управления общеобразовательной организацией, родительских комитетов, общественных организаций, родителей (других законных представителей детей).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116CFE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II. Принципы организации здорового питания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2.1. </w:t>
      </w:r>
      <w:proofErr w:type="gramStart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Федеральным законом от 01.03.2020 N 47-ФЗ "О внесении изменений в Федеральный закон "О качестве и безопасности пищевых продуктов" и статьей 37 Федерального закона от 29.12.2012 N 273-ФЗ "Об образовании в Российской Федерации" в части совершенствования правового регулирования вопросов обеспечения качества пищевых продуктов" установлено определение "здорового питания", что крайне важно для формирования здоровой нации и увеличения продолжительности активного долголетия.</w:t>
      </w:r>
      <w:proofErr w:type="gramEnd"/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Здоровое питание - питание, ежедневный рацион которого основывается на принципах здорового питания, отвечает требованиям безопасности и создает условия для физического и интеллектуального развития, жизнедеятельности человека и будущих поколений.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включают в себя: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соответствие энергетической ценности ежедневного рациона </w:t>
      </w:r>
      <w:proofErr w:type="spellStart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энергозатратам</w:t>
      </w:r>
      <w:proofErr w:type="spellEnd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соответствие химического состава ежедневного рациона физиологическим потребностям человека в </w:t>
      </w:r>
      <w:proofErr w:type="spellStart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макронутриентах</w:t>
      </w:r>
      <w:proofErr w:type="spellEnd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(белки и аминокислоты, жиры и жирные кислоты, углеводы) и </w:t>
      </w:r>
      <w:proofErr w:type="spellStart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микронутриентах</w:t>
      </w:r>
      <w:proofErr w:type="spellEnd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(витамины, минеральные вещества и микроэлементы, биологически активные вещества);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- 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обеспечение максимально разнообразного здорового питания и оптимального его режима;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применение технологической и кулинарной обработки пищевых продуктов, обеспечивающих сохранность их исходной пищевой ценности;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исключение использования фальсифицированных пищевых продуктов.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Здоровое питание предусматривает профилактику патологических пищевых привычек (избыточный по калорийности ужин, чрезмерное потребление соли и сахара, легких углеводов, предпочтение продукции с высоким содержанием сахара (кондитерские изделия, сладкие выпечка и напитки), жира (колбасные изделия и сосиски, бутерброды), продолжительные перерывы между основными приемами пищи.</w:t>
      </w:r>
      <w:proofErr w:type="gramEnd"/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Здоровое питание направлено на снижение рисков формирования патологии желудочно-кишечного тракта, эндокринной системы, снижение риска развития </w:t>
      </w:r>
      <w:proofErr w:type="spellStart"/>
      <w:proofErr w:type="gramStart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сердечно-сосудистых</w:t>
      </w:r>
      <w:proofErr w:type="spellEnd"/>
      <w:proofErr w:type="gramEnd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заболеваний и избыточной массы тела.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2.2. Режим питания.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Интервалы между основными приемами пищи (завтрак, обед и ужин) должны составлять не менее 3,5-4 часов; между основными и промежуточными приемами пищи (второй завтрак, полдник, второй ужин) - не менее 1,5 часов.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Рекомендуемое количество приемов пищи в образовательной организации определяется режимом функционирования образовательной организации (</w:t>
      </w:r>
      <w:hyperlink r:id="rId4" w:anchor="221" w:history="1">
        <w:r w:rsidRPr="00116CFE">
          <w:rPr>
            <w:rFonts w:ascii="Arial" w:eastAsia="Times New Roman" w:hAnsi="Arial" w:cs="Arial"/>
            <w:color w:val="808080"/>
            <w:sz w:val="23"/>
            <w:u w:val="single"/>
            <w:lang w:eastAsia="ru-RU"/>
          </w:rPr>
          <w:t>таблица</w:t>
        </w:r>
      </w:hyperlink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).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Таблица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116CFE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Рекомендуемое количество приемов пищи в образовательной организации в зависимости от режима функционирования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78"/>
        <w:gridCol w:w="2825"/>
        <w:gridCol w:w="3782"/>
      </w:tblGrid>
      <w:tr w:rsidR="00116CFE" w:rsidRPr="00116CFE" w:rsidTr="00116CFE">
        <w:tc>
          <w:tcPr>
            <w:tcW w:w="0" w:type="auto"/>
            <w:shd w:val="clear" w:color="auto" w:fill="FFFFFF"/>
            <w:hideMark/>
          </w:tcPr>
          <w:p w:rsidR="00116CFE" w:rsidRPr="00116CFE" w:rsidRDefault="00116CFE" w:rsidP="00116C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116CF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Вид организации</w:t>
            </w:r>
          </w:p>
        </w:tc>
        <w:tc>
          <w:tcPr>
            <w:tcW w:w="0" w:type="auto"/>
            <w:shd w:val="clear" w:color="auto" w:fill="FFFFFF"/>
            <w:hideMark/>
          </w:tcPr>
          <w:p w:rsidR="00116CFE" w:rsidRPr="00116CFE" w:rsidRDefault="00116CFE" w:rsidP="00116C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116CF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Продолжительность, либо время нахождения ребенка в организации</w:t>
            </w:r>
          </w:p>
        </w:tc>
        <w:tc>
          <w:tcPr>
            <w:tcW w:w="0" w:type="auto"/>
            <w:shd w:val="clear" w:color="auto" w:fill="FFFFFF"/>
            <w:hideMark/>
          </w:tcPr>
          <w:p w:rsidR="00116CFE" w:rsidRPr="00116CFE" w:rsidRDefault="00116CFE" w:rsidP="00116C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116CF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Количество приемов пищи</w:t>
            </w:r>
          </w:p>
        </w:tc>
      </w:tr>
      <w:tr w:rsidR="00116CFE" w:rsidRPr="00116CFE" w:rsidTr="00116CFE"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116CFE" w:rsidRPr="00116CFE" w:rsidRDefault="00116CFE" w:rsidP="00116CF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16CF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Общеобразовательные организации</w:t>
            </w:r>
          </w:p>
        </w:tc>
        <w:tc>
          <w:tcPr>
            <w:tcW w:w="0" w:type="auto"/>
            <w:shd w:val="clear" w:color="auto" w:fill="FFFFFF"/>
            <w:hideMark/>
          </w:tcPr>
          <w:p w:rsidR="00116CFE" w:rsidRPr="00116CFE" w:rsidRDefault="00116CFE" w:rsidP="00116CF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16CF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до 6 часов</w:t>
            </w:r>
          </w:p>
        </w:tc>
        <w:tc>
          <w:tcPr>
            <w:tcW w:w="0" w:type="auto"/>
            <w:shd w:val="clear" w:color="auto" w:fill="FFFFFF"/>
            <w:hideMark/>
          </w:tcPr>
          <w:p w:rsidR="00116CFE" w:rsidRPr="00116CFE" w:rsidRDefault="00116CFE" w:rsidP="00116CF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16CF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один прием пищи - завтрак или обед в зависимости от режима обучения (смены), либо завтрак для детей, обучающихся в первую смену, либо обед для детей, обучающихся во вторую смену</w:t>
            </w:r>
          </w:p>
        </w:tc>
      </w:tr>
      <w:tr w:rsidR="00116CFE" w:rsidRPr="00116CFE" w:rsidTr="00116CFE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116CFE" w:rsidRPr="00116CFE" w:rsidRDefault="00116CFE" w:rsidP="00116CF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116CFE" w:rsidRPr="00116CFE" w:rsidRDefault="00116CFE" w:rsidP="00116CF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16CF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более 6 часов</w:t>
            </w:r>
          </w:p>
        </w:tc>
        <w:tc>
          <w:tcPr>
            <w:tcW w:w="0" w:type="auto"/>
            <w:shd w:val="clear" w:color="auto" w:fill="FFFFFF"/>
            <w:hideMark/>
          </w:tcPr>
          <w:p w:rsidR="00116CFE" w:rsidRPr="00116CFE" w:rsidRDefault="00116CFE" w:rsidP="00116CF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16CF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не </w:t>
            </w:r>
            <w:proofErr w:type="gramStart"/>
            <w:r w:rsidRPr="00116CF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менее двух приемов пищи</w:t>
            </w:r>
            <w:proofErr w:type="gramEnd"/>
            <w:r w:rsidRPr="00116CF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(приемы пищи определяются временем нахождения в организации) либо завтрак и обед для детей, обучающихся в первую смену, либо обед и полдник (для детей, </w:t>
            </w:r>
            <w:r w:rsidRPr="00116CF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обучающихся во вторую смену)</w:t>
            </w:r>
          </w:p>
        </w:tc>
      </w:tr>
      <w:tr w:rsidR="00116CFE" w:rsidRPr="00116CFE" w:rsidTr="00116CFE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116CFE" w:rsidRPr="00116CFE" w:rsidRDefault="00116CFE" w:rsidP="00116CF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116CFE" w:rsidRPr="00116CFE" w:rsidRDefault="00116CFE" w:rsidP="00116CF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16CF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круглосуточно</w:t>
            </w:r>
          </w:p>
        </w:tc>
        <w:tc>
          <w:tcPr>
            <w:tcW w:w="0" w:type="auto"/>
            <w:shd w:val="clear" w:color="auto" w:fill="FFFFFF"/>
            <w:hideMark/>
          </w:tcPr>
          <w:p w:rsidR="00116CFE" w:rsidRPr="00116CFE" w:rsidRDefault="00116CFE" w:rsidP="00116CF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16CF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завтрак, обед, полдник, ужин, второй ужин</w:t>
            </w:r>
          </w:p>
        </w:tc>
      </w:tr>
      <w:tr w:rsidR="00116CFE" w:rsidRPr="00116CFE" w:rsidTr="00116CFE"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116CFE" w:rsidRPr="00116CFE" w:rsidRDefault="00116CFE" w:rsidP="00116CF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16CF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Группы продленного дня в общеобразовательной организации</w:t>
            </w:r>
          </w:p>
        </w:tc>
        <w:tc>
          <w:tcPr>
            <w:tcW w:w="0" w:type="auto"/>
            <w:shd w:val="clear" w:color="auto" w:fill="FFFFFF"/>
            <w:hideMark/>
          </w:tcPr>
          <w:p w:rsidR="00116CFE" w:rsidRPr="00116CFE" w:rsidRDefault="00116CFE" w:rsidP="00116CF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16CF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до 15.00</w:t>
            </w:r>
          </w:p>
        </w:tc>
        <w:tc>
          <w:tcPr>
            <w:tcW w:w="0" w:type="auto"/>
            <w:shd w:val="clear" w:color="auto" w:fill="FFFFFF"/>
            <w:hideMark/>
          </w:tcPr>
          <w:p w:rsidR="00116CFE" w:rsidRPr="00116CFE" w:rsidRDefault="00116CFE" w:rsidP="00116CF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16CF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завтрак, обед</w:t>
            </w:r>
          </w:p>
        </w:tc>
      </w:tr>
      <w:tr w:rsidR="00116CFE" w:rsidRPr="00116CFE" w:rsidTr="00116CFE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116CFE" w:rsidRPr="00116CFE" w:rsidRDefault="00116CFE" w:rsidP="00116CF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116CFE" w:rsidRPr="00116CFE" w:rsidRDefault="00116CFE" w:rsidP="00116CF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16CF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до 18.00</w:t>
            </w:r>
          </w:p>
        </w:tc>
        <w:tc>
          <w:tcPr>
            <w:tcW w:w="0" w:type="auto"/>
            <w:shd w:val="clear" w:color="auto" w:fill="FFFFFF"/>
            <w:hideMark/>
          </w:tcPr>
          <w:p w:rsidR="00116CFE" w:rsidRPr="00116CFE" w:rsidRDefault="00116CFE" w:rsidP="00116CF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16CF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завтрак, обед, полдник</w:t>
            </w:r>
          </w:p>
        </w:tc>
      </w:tr>
    </w:tbl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приема пищи в расписании занятий предусматривается достаточное время - не менее 20 минут.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случае</w:t>
      </w:r>
      <w:proofErr w:type="gramStart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</w:t>
      </w:r>
      <w:proofErr w:type="gramEnd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если для организации питания предусматривается использование столовой, находящейся за пределами общеобразовательной организации, продолжительность перемен рекомендуется увеличивать на период времени нахождения ребенка в пути.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2.3. Формирование у детей культуры правильного питания.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образовательной организации создаются благоприятные условия для приема пищи, включая интерьер обеденного зала, сервировку столов, микроклимат, освещенность.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приеме пищи дети не должны спешить. При быстрой еде пища плохо измельчается, недостаточно обрабатывается слюной, что ведет к повышенной нагрузке на слизистую желудка. В результате ухудшается перевариваемость и усвояемость пищи. Торопливая еда формирует у детей патологический стереотип поведения.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2.4. Энергетическая ценность рациона питания должна удовлетворять </w:t>
      </w:r>
      <w:proofErr w:type="spellStart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энергозатраты</w:t>
      </w:r>
      <w:proofErr w:type="spellEnd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ребенка, биологическая ценность - физиологическую потребность.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2.5. В меню предусматривается рациональное распределение суточной калорийности по приемам пищи: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 завтрак приходится 20-25% калорийности суточного рациона;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 второй завтрак (если он есть) - 5-10%;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 обед - 30-35%;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 полдник - 10-15%;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 ужин - 25-30%;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 второй ужин - 5%.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2.6. Питание должно быть сбалансированным и разнообразным. Одни и те же блюда не должны повторяться в течение дня и двух смежных дней.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116CFE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III. Родительский </w:t>
      </w:r>
      <w:proofErr w:type="gramStart"/>
      <w:r w:rsidRPr="00116CFE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контроль за</w:t>
      </w:r>
      <w:proofErr w:type="gramEnd"/>
      <w:r w:rsidRPr="00116CFE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организацией питания детей в общеобразовательных организациях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3.1. Решение вопросов качественного и здорового питания обучающихся, пропаганды основ здорового питания общеобразовательной организацией должно осуществляться при взаимодействии с общешкольным родительским комитетом, общественными организациями.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3.2. Порядок проведения мероприятий по родительскому </w:t>
      </w:r>
      <w:proofErr w:type="gramStart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контролю за</w:t>
      </w:r>
      <w:proofErr w:type="gramEnd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организацией питания обучающихся, в том числе регламентирующего порядок доступа законных представителей обучающихся в помещения для приема пищи, рекомендуется регламентировать локальным нормативным актом общеобразовательной организации.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3.3. При проведении мероприятий родительского </w:t>
      </w:r>
      <w:proofErr w:type="gramStart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контроля за</w:t>
      </w:r>
      <w:proofErr w:type="gramEnd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организацией питания детей в организованных детских коллективах могут быть оценены: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соответствие реализуемых блюд утвержденному меню;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санитарно-техническое содержание обеденного зала (помещения для приема пищи), состояние обеденной мебели, столовой посуды, наличие салфеток и т.п.;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условия соблюдения правил личной гигиены </w:t>
      </w:r>
      <w:proofErr w:type="gramStart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обучающимися</w:t>
      </w:r>
      <w:proofErr w:type="gramEnd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наличие и состояние санитарной одежды у сотрудников, осуществляющих раздачу готовых блюд;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объем и вид пищевых отходов после приема пищи;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наличие лабораторно-инструментальных исследований качества и безопасности поступающей пищевой продукции и готовых блюд;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информирование родителей и детей о здоровом питании.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3.4. Организация родительского контроля может осуществляться в форме анкетирования родителей и детей (</w:t>
      </w:r>
      <w:hyperlink r:id="rId5" w:anchor="1000" w:history="1">
        <w:r w:rsidRPr="00116CFE">
          <w:rPr>
            <w:rFonts w:ascii="Arial" w:eastAsia="Times New Roman" w:hAnsi="Arial" w:cs="Arial"/>
            <w:color w:val="808080"/>
            <w:sz w:val="23"/>
            <w:u w:val="single"/>
            <w:lang w:eastAsia="ru-RU"/>
          </w:rPr>
          <w:t>приложение 1</w:t>
        </w:r>
      </w:hyperlink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к настоящим MP) и участии в работе общешкольной комиссии (</w:t>
      </w:r>
      <w:hyperlink r:id="rId6" w:anchor="2000" w:history="1">
        <w:r w:rsidRPr="00116CFE">
          <w:rPr>
            <w:rFonts w:ascii="Arial" w:eastAsia="Times New Roman" w:hAnsi="Arial" w:cs="Arial"/>
            <w:color w:val="808080"/>
            <w:sz w:val="23"/>
            <w:u w:val="single"/>
            <w:lang w:eastAsia="ru-RU"/>
          </w:rPr>
          <w:t>приложение 2</w:t>
        </w:r>
      </w:hyperlink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  <w:proofErr w:type="gramStart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</w:t>
      </w:r>
      <w:proofErr w:type="gramEnd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настоящим MP).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Итоги проверок обсуждаются на </w:t>
      </w:r>
      <w:proofErr w:type="spellStart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общеродительских</w:t>
      </w:r>
      <w:proofErr w:type="spellEnd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собраниях и могут явиться основанием для обращений в адрес администрации образовательной организации, ее учредителя и (или) оператора питания, органов контроля (надзора).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116CFE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IV. Рекомендации родителям по организации питания детей в семье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4.1. Роль и значение питания.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Рациональное питание обеспечивает хорошее физическое и нервно-психическое развитие детей, повышает сопротивляемость по отношению к инфекционным заболеваниям, улучшает работоспособность и выносливость.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Питание должно покрывать не только затраты, происходящие в процессе жизни, но и обеспечить правильный рост и развитие ребенка.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Всякие нарушения в питании как количественные, так и, особенно, качественные отрицательно влияют на здоровье детей. Особенно вредны для детского организма нарушения в питании в период наиболее интенсивного роста ребенка.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Питание ребенка необходимо построить с учетом того, чтобы он получал с пищей все вещества, которые входят в состав его тканей и органов (белки, жиры, углеводы, минеральные соли, витамины и воду). Особенно большое значение имеет белок.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Белок является пластическим материалом, входит в состав всех органов и тканей, поддерживает нормальное состояние иммунитета, играет исключительно важную роль в функциональных процессах организма.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Белки содержатся как в животных, так и растительных продуктах (крупе, муке, хлебе, картофеле). Наиболее полноценны белки животного происхождения, содержащиеся в мясе, рыбе, яйце, твороге, молоке, сыре, так как они содержат жизненно необходимые аминокислоты. Недостаток белка в питании ведет к задержке роста и развития ребенка, снижается сопротивляемость к различным внешним воздействиям.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Жиры также входят в состав органов и тканей человека, они необходимы для покрытия </w:t>
      </w:r>
      <w:proofErr w:type="spellStart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энерготрат</w:t>
      </w:r>
      <w:proofErr w:type="spellEnd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участвуют в теплорегуляции, обеспечивают нормальное состояние иммунитета. Наличие жира в рационе делает пищу вкуснее и дает более длительное чувство насыщения.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Наиболее ценны молочные жиры (масло сливочное, жир молока), которые содержат витамины</w:t>
      </w:r>
      <w:proofErr w:type="gramStart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А</w:t>
      </w:r>
      <w:proofErr w:type="gramEnd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Д. В питании детей должно также содержаться и растительное масло - источник биологически важных ненасыщенных жирных кислот. Жир говяжий, особенно бараний, имеют высокую точку плавления, поэтому трудно перевариваются.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Углеводы - главный источник энергии в организме. Они участвуют в обмене веществ, способствуют правильному использованию белка и жира.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Углеводы содержатся в хлебе, крупах, картофеле, овощах, ягодах, фруктах, сахаре, сладостях.</w:t>
      </w:r>
      <w:proofErr w:type="gramEnd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Избыток в питании хлеба, мучных и крупяных изделий, сладостей приводит к повышенному содержанию в рационе углеводов, что нарушает правильное соотношение между белками, жирами и углеводами.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Минеральные вещества принимают участие во всех обменных процессах организма (</w:t>
      </w:r>
      <w:proofErr w:type="spellStart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кровотворении</w:t>
      </w:r>
      <w:proofErr w:type="spellEnd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пищеварении и т.д.). Минеральные соли содержатся во всех продуктах (мясе, рыбе, молоке, яйце, картофеле, овощах и др.). Особенно важно обеспечить растущий организм солями кальция и фосфора, которые входят в состав костной ткани. Соли кальция необходимы для работы сердца и мускулатуры. Некоторые фосфорные соединения входят в состав нервной ткани. Основным полноценным источником кальция является молоко. Много кальция в овощах и корнеплодах, но кальций, содержащийся в растительных продуктах, хуже усваивается. Фосфор широко распространен в природе, содержится в муке, крупах, картофеле, яйце, мясе.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Железо входит в состав гемоглобина, способствует переносу кислорода в ткани, оно содержится в говядине, печени, желтке яйца, зелени (шпинат, салат, петрушка и др.), помидорах, ягодах, яблоках.</w:t>
      </w:r>
      <w:proofErr w:type="gramEnd"/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Соли натрия и калия служат регуляторами воды в тканях. Калий регулирует выделение ее через почки. Калий содержится в картофеле, капусте, моркови, черносливе и др. продуктах.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Некоторые минеральные вещества необходимы организму в очень малых количествах (кобальт, медь, йод, марганец, фтор), их называют микроэлементами. Они также необходимы для правильной жизнедеятельности организма. Медь, кобальт </w:t>
      </w: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стимулируют </w:t>
      </w:r>
      <w:proofErr w:type="spellStart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кровотворение</w:t>
      </w:r>
      <w:proofErr w:type="spellEnd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 Фтор, марганец входят в состав костной ткани, в частности, зубов. Магний имеет большое значение для мышечной системы, особенно мышцы сердца. Йод регулирует функцию щитовидной железы.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Очень большое значение имеет содержание в питании ребенка необходимого количества витаминов. Витамины способствуют правильному росту и развитию ребенка, участвуют во всех обменных процессах и должны входить в рацион в определенных количествах.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Витамин</w:t>
      </w:r>
      <w:proofErr w:type="gramStart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А</w:t>
      </w:r>
      <w:proofErr w:type="gramEnd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имеет большое значение для растущего организма. Данный витамин повышает сопротивляемость организма к инфекционным заболеваниям, необходим для нормальной функции органов зрения, для роста и размножения клеток организма. При его отсутствии замедляется рост, нарушается острота зрения, повышается заболеваемость особенно верхних дыхательных путей, кожа лица и рук теряет эластичность, становится шершавой, легко подвергается воспалительным процессам. Витамин</w:t>
      </w:r>
      <w:proofErr w:type="gramStart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А</w:t>
      </w:r>
      <w:proofErr w:type="gramEnd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 чистом виде содержится в сливочном масле, сливках, молоке, икре, рыбьем жире, сельди, яичном желтке, печени. Также витамин</w:t>
      </w:r>
      <w:proofErr w:type="gramStart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А</w:t>
      </w:r>
      <w:proofErr w:type="gramEnd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может образовываться в организме из провитамина-каротина, который содержится в растительных продуктах (моркови - красной, томате, шпинате, щавеле, зеленом луке, салате, шиповнике, хурме, абрикосах и др.).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Витамин</w:t>
      </w:r>
      <w:proofErr w:type="gramStart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</w:t>
      </w:r>
      <w:proofErr w:type="gramEnd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участвует в минеральном обмене, способствует правильному отложению солей кальция и фосфора в костях, тесно связан с </w:t>
      </w:r>
      <w:proofErr w:type="spellStart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иммуно-реактивным</w:t>
      </w:r>
      <w:proofErr w:type="spellEnd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состоянием организма. Содержится в печени рыб и животных, сельди, желтке яйца, сливочном масле, рыбьем жире.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Витамины группы В. Витамин В</w:t>
      </w:r>
      <w:proofErr w:type="gramStart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</w:t>
      </w:r>
      <w:proofErr w:type="gramEnd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- тиамин принимает участие в белковом и углеводном обмене. При недостатке его в питании наблюдаются нарушения со стороны нервной системы (повышенная возбудимость, раздражительность, быстрая утомляемость). Витамин В</w:t>
      </w:r>
      <w:proofErr w:type="gramStart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</w:t>
      </w:r>
      <w:proofErr w:type="gramEnd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содержится в хлебе грубого помола (ржаном, пшеничном), горохе, фасоли, овсяной и гречневой крупах, в мясе, яйце, молоке.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Витамин В</w:t>
      </w:r>
      <w:proofErr w:type="gramStart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</w:t>
      </w:r>
      <w:proofErr w:type="gramEnd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- рибофлавин связан с белковым и жировым обменом, имеет большое значение для нормальной функции нервной системы, желудочно-кишечного тракта. При недостатке его в рационе нарушается всасывание жировых веществ, возникают кожные заболевания, появляются стоматиты, трещины в углах рта, нарушается деятельность центральной нервной системы (быстрая утомляемость). Витамин В</w:t>
      </w:r>
      <w:proofErr w:type="gramStart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</w:t>
      </w:r>
      <w:proofErr w:type="gramEnd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содержится в молоке, яйце, печени, мясе, овощах.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Витамин РР - никотиновая кислота участвует в обменных процессах. Данный витамин содержится во многих продуктах, поэтому при разнообразном ассортименте продуктов рацион содержит достаточное количество витамина PP. Основным источником данного витамина являются ржаной и пшеничный хлеб, томат, картофель, морковь, капуста. Также витамин РР содержится в мясе, рыбе, молоке, яйце.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Витамин</w:t>
      </w:r>
      <w:proofErr w:type="gramStart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</w:t>
      </w:r>
      <w:proofErr w:type="gramEnd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- аскорбиновая кислота предохраняет от заболеваний и повышает сопротивляемость детей к инфекционным заболеваниям, участвует во всех обменных процессах. При недостатке витамина</w:t>
      </w:r>
      <w:proofErr w:type="gramStart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</w:t>
      </w:r>
      <w:proofErr w:type="gramEnd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повышается восприимчивость к различным заболеваниям, падает работоспособность. Витамин</w:t>
      </w:r>
      <w:proofErr w:type="gramStart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</w:t>
      </w:r>
      <w:proofErr w:type="gramEnd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широко распространен в природе: содержится в зелени, овощах, ягодах, фруктах. Источником этого витамина является картофель, капуста, но так как витамин</w:t>
      </w:r>
      <w:proofErr w:type="gramStart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</w:t>
      </w:r>
      <w:proofErr w:type="gramEnd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разрушается кислородом воздуха, особенно при нагревании, легко растворяется в воде, то для сохранения витамина С в пище очень большое значение имеет кулинарная обработка.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Вода входит в состав всех органов и тканей человеческого тела. Она составляет главную массу крови, лимфы, пищеварительных соков. Для удовлетворения потребности в воде, в рацион ребенка нужно включать первые блюда, напитки (чай, молоко, кисель, компот, суп и т.п.).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Для правильного использования пищи большое значение имеют ее вкусовые качества, разнообразие меню. Для повышения вкусовых качеств пищи можно в небольших количествах использовать зелень и др. приправы (петрушку, укроп, лук, ревень). Жгучие, острые и пряные приправы раздражают слизистую желудочно-кишечного тракта (перец, горчица, хрен и т.п.), что приводит к развитию заболеваний. Приправы увеличивают аппетит, что затрудняет </w:t>
      </w:r>
      <w:proofErr w:type="gramStart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контроль за</w:t>
      </w:r>
      <w:proofErr w:type="gramEnd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пищевым поведением, приводит к избыточному потреблению пищи.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того</w:t>
      </w:r>
      <w:proofErr w:type="gramStart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</w:t>
      </w:r>
      <w:proofErr w:type="gramEnd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чтобы пища хорошо усваивалась, она должна быть разнообразной, безопасной, правильно и вкусно приготовленной, - только такую пищу ребенок съедает с удовольствием, т.е. с аппетитом. Аппетит зависит и от режима питания.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Режим питания предусматривает определенные часы приема пищи и интервалы между ними, количественное и качественное распределение ее в течение дня.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Если ребенок </w:t>
      </w:r>
      <w:proofErr w:type="gramStart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приучен</w:t>
      </w:r>
      <w:proofErr w:type="gramEnd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есть в определенное время, то к этому времени начинается выделение пищеварительных соков, "рефлекс на время". Поэтому дети должны получать питание в точно установленные часы. При запаздывании с принятием пищи налаженная работа пищеварительных желез расстраивается, выделение пищеварительного сока снижается и постепенно развивается </w:t>
      </w:r>
      <w:proofErr w:type="spellStart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анорексия</w:t>
      </w:r>
      <w:proofErr w:type="spellEnd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(понижение аппетита). Наблюдения ученых показали, что при правильно построенном питании пища покидает желудок в среднем через 3,5-4 часа. Следовательно, интервалы между приемами пищи должны соответствовать этому времени.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4.2. Здоровое питание предусматривает первый прием пищи ребенком дома - завтрак с учетом времени и объема блюд, предлагаемых на завтрак в общеобразовательной организации.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4.3. При приготовлении пищи дома рекомендуется: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Контролировать потребление жира: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исключать жареные блюда, приготовление во фритюре;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не использовать дополнительный жир при приготовлении;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ограничивать употребление колбасных изделий, мясных копченостей, особенно с видимым жиром - они содержат большое количество животного жира и мало белка;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использовать в питании нежирные сорта рыбы, снимать шкуру с птицы, применять нежирные сорта мяса, молока и молочных продуктов, при этом предпочтение отдавать продуктам с более низким содержанием жирности.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Контролировать потребление сахара: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основные источники сахара: варенье, шоколад, конфеты, кондитерские изделия, сладкие газированные напитки;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- сладкие блюда, с большим содержанием сахара необходимо принимать ограниченно, в связи с вредным влиянием на обмен веществ, риск возникновения пищевой аллергии и избыточного веса, а также нарушения работы желудочно-кишечного тракта.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Контролировать потребление соли: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норма потребления соли составляет 3-5 г в сутки в готовых блюдах;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избыточное потребление соли приводит к задержке жидкости в организме, повышению артериального давления, отекам;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основные правила употребления соли: готовьте без соли, солите готовое блюдо перед употреблением, используйте соль с пониженным содержанием натрия, ограничивайте употребление мясных копченостей.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Выбирать правильные способы кулинарной обработки пищи:</w:t>
      </w:r>
    </w:p>
    <w:p w:rsidR="00116CFE" w:rsidRPr="00116CFE" w:rsidRDefault="00116CFE" w:rsidP="00116CF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предпочтительно: приготовление на пару, отваривание, </w:t>
      </w:r>
      <w:proofErr w:type="spellStart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запекание</w:t>
      </w:r>
      <w:proofErr w:type="spellEnd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тушение, </w:t>
      </w:r>
      <w:proofErr w:type="spellStart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припускание</w:t>
      </w:r>
      <w:proofErr w:type="spellEnd"/>
      <w:r w:rsidRPr="00116CF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7418D1" w:rsidRDefault="007418D1"/>
    <w:sectPr w:rsidR="007418D1" w:rsidSect="00741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6CFE"/>
    <w:rsid w:val="00116CFE"/>
    <w:rsid w:val="00741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8D1"/>
  </w:style>
  <w:style w:type="paragraph" w:styleId="3">
    <w:name w:val="heading 3"/>
    <w:basedOn w:val="a"/>
    <w:link w:val="30"/>
    <w:uiPriority w:val="9"/>
    <w:qFormat/>
    <w:rsid w:val="00116C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16C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16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16CF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9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4138458/" TargetMode="External"/><Relationship Id="rId5" Type="http://schemas.openxmlformats.org/officeDocument/2006/relationships/hyperlink" Target="https://www.garant.ru/products/ipo/prime/doc/74138458/" TargetMode="External"/><Relationship Id="rId4" Type="http://schemas.openxmlformats.org/officeDocument/2006/relationships/hyperlink" Target="https://www.garant.ru/products/ipo/prime/doc/7413845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2818</Words>
  <Characters>16068</Characters>
  <Application>Microsoft Office Word</Application>
  <DocSecurity>0</DocSecurity>
  <Lines>133</Lines>
  <Paragraphs>37</Paragraphs>
  <ScaleCrop>false</ScaleCrop>
  <Company/>
  <LinksUpToDate>false</LinksUpToDate>
  <CharactersWithSpaces>18849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2022-11-15T06:50:00Z</dcterms:created>
  <dcterms:modified xsi:type="dcterms:W3CDTF">2022-11-15T06:52:00Z</dcterms:modified>
</cp:coreProperties>
</file>