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CB5423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  <w:r w:rsidR="00FC3E9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___________</w:t>
            </w:r>
            <w:r w:rsidR="00E70C57">
              <w:rPr>
                <w:rFonts w:ascii="Times New Roman" w:hAnsi="Times New Roman"/>
                <w:color w:val="000000"/>
                <w:sz w:val="28"/>
                <w:szCs w:val="28"/>
              </w:rPr>
              <w:t>_____</w:t>
            </w: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6580B" w:rsidRPr="00E70C57" w:rsidRDefault="008E33C0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 2022</w:t>
            </w:r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8E33C0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Пильна 2022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br w:type="page"/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8E33C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5B1683">
        <w:rPr>
          <w:rFonts w:ascii="Times New Roman" w:hAnsi="Times New Roman"/>
          <w:sz w:val="28"/>
          <w:szCs w:val="28"/>
          <w:lang w:val="en-US"/>
        </w:rPr>
        <w:t>C</w:t>
      </w:r>
      <w:r w:rsidR="005B1683" w:rsidRPr="005B1683">
        <w:rPr>
          <w:rFonts w:ascii="Times New Roman" w:hAnsi="Times New Roman"/>
          <w:sz w:val="28"/>
          <w:szCs w:val="28"/>
        </w:rPr>
        <w:t>.</w:t>
      </w:r>
      <w:r w:rsidR="005B1683">
        <w:rPr>
          <w:rFonts w:ascii="Times New Roman" w:hAnsi="Times New Roman"/>
          <w:sz w:val="28"/>
          <w:szCs w:val="28"/>
          <w:lang w:val="en-US"/>
        </w:rPr>
        <w:t>A</w:t>
      </w:r>
      <w:r w:rsidR="005B1683" w:rsidRPr="005B1683">
        <w:rPr>
          <w:rFonts w:ascii="Times New Roman" w:hAnsi="Times New Roman"/>
          <w:sz w:val="28"/>
          <w:szCs w:val="28"/>
        </w:rPr>
        <w:t>.</w:t>
      </w:r>
      <w:r w:rsidR="008E33C0" w:rsidRPr="008E33C0">
        <w:rPr>
          <w:rFonts w:ascii="Times New Roman" w:hAnsi="Times New Roman"/>
          <w:sz w:val="28"/>
          <w:szCs w:val="28"/>
          <w:lang w:val="en-US"/>
        </w:rPr>
        <w:t>F</w:t>
      </w:r>
      <w:r w:rsidR="005B1683" w:rsidRPr="005B1683">
        <w:rPr>
          <w:rFonts w:ascii="Times New Roman" w:hAnsi="Times New Roman"/>
          <w:sz w:val="28"/>
          <w:szCs w:val="28"/>
        </w:rPr>
        <w:t>.</w:t>
      </w:r>
      <w:r w:rsidR="00AB188A" w:rsidRPr="00E70C57">
        <w:rPr>
          <w:rFonts w:ascii="Times New Roman" w:hAnsi="Times New Roman"/>
          <w:sz w:val="28"/>
          <w:szCs w:val="28"/>
        </w:rPr>
        <w:t xml:space="preserve">» </w:t>
      </w:r>
      <w:r w:rsidRPr="00E70C57">
        <w:rPr>
          <w:rFonts w:ascii="Times New Roman" w:hAnsi="Times New Roman"/>
          <w:sz w:val="28"/>
          <w:szCs w:val="28"/>
        </w:rPr>
        <w:t xml:space="preserve">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8E33C0" w:rsidRPr="008E33C0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8E33C0" w:rsidRPr="008E33C0">
        <w:rPr>
          <w:rFonts w:ascii="Times New Roman" w:hAnsi="Times New Roman"/>
          <w:sz w:val="28"/>
          <w:szCs w:val="28"/>
        </w:rPr>
        <w:t>Пильнинская</w:t>
      </w:r>
      <w:proofErr w:type="spellEnd"/>
      <w:r w:rsidR="008E33C0" w:rsidRPr="008E33C0">
        <w:rPr>
          <w:rFonts w:ascii="Times New Roman" w:hAnsi="Times New Roman"/>
          <w:sz w:val="28"/>
          <w:szCs w:val="28"/>
        </w:rPr>
        <w:t xml:space="preserve"> средняя школа «СОДРУЖЕСТВО»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="00EC2FA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C2FA1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proofErr w:type="gramStart"/>
      <w:r w:rsidR="00E01A92">
        <w:rPr>
          <w:rFonts w:ascii="Times New Roman" w:hAnsi="Times New Roman"/>
          <w:sz w:val="28"/>
          <w:szCs w:val="28"/>
        </w:rPr>
        <w:t>г</w:t>
      </w:r>
      <w:proofErr w:type="gramEnd"/>
      <w:r w:rsidR="00E01A92">
        <w:rPr>
          <w:rFonts w:ascii="Times New Roman" w:hAnsi="Times New Roman"/>
          <w:sz w:val="28"/>
          <w:szCs w:val="28"/>
        </w:rPr>
        <w:t>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Участие в мероприятиях, организуемых </w:t>
      </w:r>
      <w:r w:rsidR="008E33C0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8E33C0">
        <w:rPr>
          <w:rFonts w:ascii="Times New Roman" w:hAnsi="Times New Roman"/>
          <w:sz w:val="28"/>
          <w:szCs w:val="28"/>
        </w:rPr>
        <w:t>Пильнинской</w:t>
      </w:r>
      <w:proofErr w:type="spellEnd"/>
      <w:r w:rsidR="008E33C0">
        <w:rPr>
          <w:rFonts w:ascii="Times New Roman" w:hAnsi="Times New Roman"/>
          <w:sz w:val="28"/>
          <w:szCs w:val="28"/>
        </w:rPr>
        <w:t xml:space="preserve"> средней школой</w:t>
      </w:r>
      <w:r w:rsidR="008E33C0" w:rsidRPr="008E33C0">
        <w:rPr>
          <w:rFonts w:ascii="Times New Roman" w:hAnsi="Times New Roman"/>
          <w:sz w:val="28"/>
          <w:szCs w:val="28"/>
        </w:rPr>
        <w:t xml:space="preserve"> «СОДРУЖЕСТВО»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>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E33C0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</w:t>
      </w:r>
      <w:proofErr w:type="spellStart"/>
      <w:r w:rsidRPr="00E70C57">
        <w:rPr>
          <w:rFonts w:ascii="Times New Roman" w:hAnsi="Times New Roman"/>
          <w:sz w:val="28"/>
          <w:szCs w:val="28"/>
        </w:rPr>
        <w:t>и\или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представителей социальных партнеров Клуба.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4.4. Совет состоит из </w:t>
      </w:r>
      <w:r w:rsidR="008E33C0">
        <w:rPr>
          <w:rFonts w:ascii="Times New Roman" w:hAnsi="Times New Roman"/>
          <w:sz w:val="28"/>
          <w:szCs w:val="28"/>
        </w:rPr>
        <w:t xml:space="preserve">администрации школы </w:t>
      </w:r>
      <w:r w:rsidR="008D3007" w:rsidRPr="00E70C57">
        <w:rPr>
          <w:rFonts w:ascii="Times New Roman" w:hAnsi="Times New Roman"/>
          <w:sz w:val="28"/>
          <w:szCs w:val="28"/>
        </w:rPr>
        <w:t xml:space="preserve"> </w:t>
      </w:r>
      <w:r w:rsidR="008E33C0">
        <w:rPr>
          <w:rFonts w:ascii="Times New Roman" w:hAnsi="Times New Roman"/>
          <w:sz w:val="28"/>
          <w:szCs w:val="28"/>
        </w:rPr>
        <w:t xml:space="preserve">и обучающихся </w:t>
      </w:r>
      <w:r w:rsidR="008E33C0" w:rsidRPr="008E33C0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8E33C0" w:rsidRPr="008E33C0">
        <w:rPr>
          <w:rFonts w:ascii="Times New Roman" w:hAnsi="Times New Roman"/>
          <w:sz w:val="28"/>
          <w:szCs w:val="28"/>
        </w:rPr>
        <w:t>Пильнинская</w:t>
      </w:r>
      <w:proofErr w:type="spellEnd"/>
      <w:r w:rsidR="008E33C0" w:rsidRPr="008E33C0">
        <w:rPr>
          <w:rFonts w:ascii="Times New Roman" w:hAnsi="Times New Roman"/>
          <w:sz w:val="28"/>
          <w:szCs w:val="28"/>
        </w:rPr>
        <w:t xml:space="preserve"> средняя школа «СОДРУЖЕСТВО»</w:t>
      </w:r>
      <w:r w:rsidR="008D3007" w:rsidRPr="00E70C57">
        <w:rPr>
          <w:rFonts w:ascii="Times New Roman" w:hAnsi="Times New Roman"/>
          <w:sz w:val="28"/>
          <w:szCs w:val="28"/>
        </w:rPr>
        <w:t xml:space="preserve">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proofErr w:type="gramStart"/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>щихся</w:t>
      </w:r>
      <w:proofErr w:type="gramEnd"/>
      <w:r w:rsidRPr="00AF32B4">
        <w:rPr>
          <w:rFonts w:ascii="Times New Roman" w:hAnsi="Times New Roman"/>
          <w:sz w:val="28"/>
          <w:szCs w:val="28"/>
        </w:rPr>
        <w:t xml:space="preserve">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70C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33C0" w:rsidRDefault="008E33C0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</w:t>
      </w:r>
      <w:proofErr w:type="gramStart"/>
      <w:r w:rsidRPr="00E70C57">
        <w:rPr>
          <w:rFonts w:ascii="Times New Roman" w:hAnsi="Times New Roman"/>
          <w:sz w:val="28"/>
          <w:szCs w:val="28"/>
        </w:rPr>
        <w:t>несут равные обязанности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8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64" w:rsidRDefault="009D0764" w:rsidP="00237403">
      <w:pPr>
        <w:spacing w:after="0" w:line="240" w:lineRule="auto"/>
      </w:pPr>
      <w:r>
        <w:separator/>
      </w:r>
    </w:p>
  </w:endnote>
  <w:endnote w:type="continuationSeparator" w:id="0">
    <w:p w:rsidR="009D0764" w:rsidRDefault="009D0764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64" w:rsidRDefault="009D0764" w:rsidP="00237403">
      <w:pPr>
        <w:spacing w:after="0" w:line="240" w:lineRule="auto"/>
      </w:pPr>
      <w:r>
        <w:separator/>
      </w:r>
    </w:p>
  </w:footnote>
  <w:footnote w:type="continuationSeparator" w:id="0">
    <w:p w:rsidR="009D0764" w:rsidRDefault="009D0764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95493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B168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E33C0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0764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545F7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4AB0A-D217-4C28-BD97-48E30227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2020-03-19T10:45:00Z</cp:lastPrinted>
  <dcterms:created xsi:type="dcterms:W3CDTF">2020-03-23T12:08:00Z</dcterms:created>
  <dcterms:modified xsi:type="dcterms:W3CDTF">2024-03-20T08:21:00Z</dcterms:modified>
</cp:coreProperties>
</file>